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6BBD" w14:textId="1D895797" w:rsidR="00B412F7" w:rsidRDefault="00326BD5" w:rsidP="00504C74">
      <w:pPr>
        <w:jc w:val="center"/>
      </w:pPr>
      <w:r w:rsidRPr="00326BD5">
        <w:rPr>
          <w:noProof/>
        </w:rPr>
        <w:drawing>
          <wp:inline distT="0" distB="0" distL="0" distR="0" wp14:anchorId="38F1ED3C" wp14:editId="6ACC7338">
            <wp:extent cx="5943600" cy="2251075"/>
            <wp:effectExtent l="0" t="0" r="0" b="0"/>
            <wp:docPr id="174548605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86052" name="Picture 1" descr="A blue and whit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02AA1" w14:textId="77777777" w:rsidR="00B412F7" w:rsidRDefault="00B412F7" w:rsidP="00504C74">
      <w:pPr>
        <w:jc w:val="center"/>
      </w:pPr>
    </w:p>
    <w:p w14:paraId="5F2CF137" w14:textId="0B0F7A52" w:rsidR="00504C74" w:rsidRPr="007B00F2" w:rsidRDefault="00881B2A" w:rsidP="007B00F2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2025-2026 Coach Announcement</w:t>
      </w:r>
    </w:p>
    <w:p w14:paraId="5E624234" w14:textId="088DE4BB" w:rsidR="00504C74" w:rsidRDefault="008F5DDB" w:rsidP="00324BB5">
      <w:pPr>
        <w:jc w:val="center"/>
      </w:pPr>
      <w:r w:rsidRPr="008F5DDB">
        <w:t>The Coach Selection Committee would like to congratulate the following coaches who have accepted positions for the 2025-26 season</w:t>
      </w:r>
      <w:r w:rsidR="00DE3E59">
        <w:t xml:space="preserve"> A Teams</w:t>
      </w:r>
      <w:r w:rsidR="00324BB5">
        <w:t>:</w:t>
      </w:r>
    </w:p>
    <w:p w14:paraId="2A5260E4" w14:textId="77777777" w:rsidR="00324BB5" w:rsidRDefault="00324BB5" w:rsidP="00324BB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4BB5" w14:paraId="7FE24E68" w14:textId="77777777" w:rsidTr="00324BB5">
        <w:tc>
          <w:tcPr>
            <w:tcW w:w="4675" w:type="dxa"/>
          </w:tcPr>
          <w:p w14:paraId="180D6666" w14:textId="3F0398C9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4675" w:type="dxa"/>
          </w:tcPr>
          <w:p w14:paraId="551E20EF" w14:textId="7101EAED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Coach</w:t>
            </w:r>
          </w:p>
        </w:tc>
      </w:tr>
      <w:tr w:rsidR="00324BB5" w14:paraId="46F32B0F" w14:textId="77777777" w:rsidTr="00324BB5">
        <w:tc>
          <w:tcPr>
            <w:tcW w:w="4675" w:type="dxa"/>
          </w:tcPr>
          <w:p w14:paraId="27E6E6F7" w14:textId="2CF00DC5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U10 (2016)</w:t>
            </w:r>
          </w:p>
        </w:tc>
        <w:tc>
          <w:tcPr>
            <w:tcW w:w="4675" w:type="dxa"/>
          </w:tcPr>
          <w:p w14:paraId="60375CE2" w14:textId="71287CE7" w:rsidR="00324BB5" w:rsidRDefault="00DE3E59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Zac Graham</w:t>
            </w:r>
          </w:p>
        </w:tc>
      </w:tr>
      <w:tr w:rsidR="00324BB5" w14:paraId="51F5FA92" w14:textId="77777777" w:rsidTr="00324BB5">
        <w:tc>
          <w:tcPr>
            <w:tcW w:w="4675" w:type="dxa"/>
          </w:tcPr>
          <w:p w14:paraId="79C7B9EF" w14:textId="3C38BE5B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U11 (2015)</w:t>
            </w:r>
          </w:p>
        </w:tc>
        <w:tc>
          <w:tcPr>
            <w:tcW w:w="4675" w:type="dxa"/>
          </w:tcPr>
          <w:p w14:paraId="7E34FDB5" w14:textId="3578E18E" w:rsidR="00324BB5" w:rsidRDefault="00DE3E59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Steve Zmudczynski</w:t>
            </w:r>
          </w:p>
        </w:tc>
      </w:tr>
      <w:tr w:rsidR="00324BB5" w14:paraId="79F41357" w14:textId="77777777" w:rsidTr="00324BB5">
        <w:tc>
          <w:tcPr>
            <w:tcW w:w="4675" w:type="dxa"/>
          </w:tcPr>
          <w:p w14:paraId="649A8994" w14:textId="1172628D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U12 (2014)</w:t>
            </w:r>
          </w:p>
        </w:tc>
        <w:tc>
          <w:tcPr>
            <w:tcW w:w="4675" w:type="dxa"/>
          </w:tcPr>
          <w:p w14:paraId="179CEB1A" w14:textId="32BF303F" w:rsidR="00324BB5" w:rsidRDefault="00DE3E59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 Stanley</w:t>
            </w:r>
          </w:p>
        </w:tc>
      </w:tr>
      <w:tr w:rsidR="00324BB5" w14:paraId="70401D6B" w14:textId="77777777" w:rsidTr="00324BB5">
        <w:tc>
          <w:tcPr>
            <w:tcW w:w="4675" w:type="dxa"/>
          </w:tcPr>
          <w:p w14:paraId="2396FB13" w14:textId="3C1CFAE9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U13 (2013)</w:t>
            </w:r>
          </w:p>
        </w:tc>
        <w:tc>
          <w:tcPr>
            <w:tcW w:w="4675" w:type="dxa"/>
          </w:tcPr>
          <w:p w14:paraId="722AD527" w14:textId="23C845E9" w:rsidR="00324BB5" w:rsidRDefault="000D7A9E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TBA at a Later Date</w:t>
            </w:r>
          </w:p>
        </w:tc>
      </w:tr>
      <w:tr w:rsidR="00324BB5" w14:paraId="7FEC6A79" w14:textId="77777777" w:rsidTr="00324BB5">
        <w:tc>
          <w:tcPr>
            <w:tcW w:w="4675" w:type="dxa"/>
          </w:tcPr>
          <w:p w14:paraId="66B59392" w14:textId="7E403772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U14 (2012)</w:t>
            </w:r>
          </w:p>
        </w:tc>
        <w:tc>
          <w:tcPr>
            <w:tcW w:w="4675" w:type="dxa"/>
          </w:tcPr>
          <w:p w14:paraId="5EEB3210" w14:textId="3F4E312C" w:rsidR="00324BB5" w:rsidRDefault="000D7A9E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TBA at a Later Date</w:t>
            </w:r>
          </w:p>
        </w:tc>
      </w:tr>
      <w:tr w:rsidR="00324BB5" w14:paraId="51C8BEBF" w14:textId="77777777" w:rsidTr="00324BB5">
        <w:tc>
          <w:tcPr>
            <w:tcW w:w="4675" w:type="dxa"/>
          </w:tcPr>
          <w:p w14:paraId="61522CCB" w14:textId="35C5F83E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 (2011)</w:t>
            </w:r>
          </w:p>
        </w:tc>
        <w:tc>
          <w:tcPr>
            <w:tcW w:w="4675" w:type="dxa"/>
          </w:tcPr>
          <w:p w14:paraId="288D5A2A" w14:textId="4F1A0110" w:rsidR="00324BB5" w:rsidRDefault="00C20E0F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Jason Cummings</w:t>
            </w:r>
          </w:p>
        </w:tc>
      </w:tr>
      <w:tr w:rsidR="00324BB5" w14:paraId="346C828F" w14:textId="77777777" w:rsidTr="00324BB5">
        <w:tc>
          <w:tcPr>
            <w:tcW w:w="4675" w:type="dxa"/>
          </w:tcPr>
          <w:p w14:paraId="1CDE2531" w14:textId="1E8928A5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U16 (2010)</w:t>
            </w:r>
          </w:p>
        </w:tc>
        <w:tc>
          <w:tcPr>
            <w:tcW w:w="4675" w:type="dxa"/>
          </w:tcPr>
          <w:p w14:paraId="11458E30" w14:textId="320EFDE3" w:rsidR="00324BB5" w:rsidRDefault="000D7A9E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TBA at a Later Date</w:t>
            </w:r>
          </w:p>
        </w:tc>
      </w:tr>
      <w:tr w:rsidR="00324BB5" w14:paraId="5DD84018" w14:textId="77777777" w:rsidTr="00324BB5">
        <w:tc>
          <w:tcPr>
            <w:tcW w:w="4675" w:type="dxa"/>
          </w:tcPr>
          <w:p w14:paraId="339866DB" w14:textId="2114C180" w:rsidR="00324BB5" w:rsidRDefault="00324BB5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U18 (2009/2008)</w:t>
            </w:r>
          </w:p>
        </w:tc>
        <w:tc>
          <w:tcPr>
            <w:tcW w:w="4675" w:type="dxa"/>
          </w:tcPr>
          <w:p w14:paraId="78AE9D5F" w14:textId="6F448A99" w:rsidR="00324BB5" w:rsidRDefault="000D7A9E" w:rsidP="00324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Shawn Livingston</w:t>
            </w:r>
          </w:p>
        </w:tc>
      </w:tr>
    </w:tbl>
    <w:p w14:paraId="5809BD51" w14:textId="77777777" w:rsidR="00767899" w:rsidRDefault="00767899" w:rsidP="003B5955">
      <w:pPr>
        <w:jc w:val="center"/>
      </w:pPr>
    </w:p>
    <w:p w14:paraId="7E9C1134" w14:textId="1AAE730E" w:rsidR="00767899" w:rsidRDefault="002E19D2" w:rsidP="003B5955">
      <w:pPr>
        <w:jc w:val="center"/>
      </w:pPr>
      <w:r>
        <w:t>For those individuals still interested in helping coach</w:t>
      </w:r>
      <w:r w:rsidR="00B72183">
        <w:t xml:space="preserve">, please find the below link to the application for submission. </w:t>
      </w:r>
      <w:r w:rsidRPr="002E19D2">
        <w:t xml:space="preserve">With May tryouts quickly approaching we hope you can Surge into our application process to Coach and Guide the next generation of local players in the </w:t>
      </w:r>
      <w:r w:rsidR="00B72183">
        <w:t>open A and B</w:t>
      </w:r>
      <w:r w:rsidRPr="002E19D2">
        <w:t xml:space="preserve"> Representative age groups.</w:t>
      </w:r>
      <w:r w:rsidR="00B72183">
        <w:t xml:space="preserve"> </w:t>
      </w:r>
      <w:r w:rsidRPr="002E19D2">
        <w:t xml:space="preserve">Please fill out your application today, we look forward to hearing from you. </w:t>
      </w:r>
    </w:p>
    <w:p w14:paraId="175A9752" w14:textId="079B8C0B" w:rsidR="00767899" w:rsidRDefault="00F9463B" w:rsidP="00767899">
      <w:pPr>
        <w:jc w:val="center"/>
      </w:pPr>
      <w:hyperlink r:id="rId5" w:history="1">
        <w:r w:rsidR="00767899" w:rsidRPr="0041186A">
          <w:rPr>
            <w:rStyle w:val="Hyperlink"/>
          </w:rPr>
          <w:t>https://southeastsurgehockey.com/Public/Documents/Southeast_Coach_Application.doc</w:t>
        </w:r>
      </w:hyperlink>
    </w:p>
    <w:p w14:paraId="096BECCC" w14:textId="77777777" w:rsidR="00767899" w:rsidRDefault="00767899" w:rsidP="00767899">
      <w:pPr>
        <w:jc w:val="center"/>
      </w:pPr>
      <w:r>
        <w:t>We look forward to a great upcoming inaugural season. Please keep on the look out for future updates including tryout registration</w:t>
      </w:r>
    </w:p>
    <w:p w14:paraId="595C053F" w14:textId="77777777" w:rsidR="00183E76" w:rsidRDefault="00183E76" w:rsidP="003B5955">
      <w:pPr>
        <w:jc w:val="center"/>
      </w:pPr>
    </w:p>
    <w:p w14:paraId="4B13F6D9" w14:textId="22349466" w:rsidR="00504C74" w:rsidRDefault="00504C74" w:rsidP="00504C74"/>
    <w:sectPr w:rsidR="00504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74"/>
    <w:rsid w:val="000D7A9E"/>
    <w:rsid w:val="00183E76"/>
    <w:rsid w:val="002E19D2"/>
    <w:rsid w:val="003106C2"/>
    <w:rsid w:val="00324BB5"/>
    <w:rsid w:val="00326BD5"/>
    <w:rsid w:val="003B5955"/>
    <w:rsid w:val="004249F8"/>
    <w:rsid w:val="00504C74"/>
    <w:rsid w:val="00591A14"/>
    <w:rsid w:val="005D7182"/>
    <w:rsid w:val="00767899"/>
    <w:rsid w:val="007B00F2"/>
    <w:rsid w:val="00881B2A"/>
    <w:rsid w:val="008F5DDB"/>
    <w:rsid w:val="009A5D15"/>
    <w:rsid w:val="009B5D8A"/>
    <w:rsid w:val="00A32D1C"/>
    <w:rsid w:val="00B412F7"/>
    <w:rsid w:val="00B72183"/>
    <w:rsid w:val="00BD75C8"/>
    <w:rsid w:val="00C20E0F"/>
    <w:rsid w:val="00DE3E59"/>
    <w:rsid w:val="00F8769E"/>
    <w:rsid w:val="00F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6FD2"/>
  <w15:chartTrackingRefBased/>
  <w15:docId w15:val="{FE6C7E18-EE5D-4F03-B55F-036CAA2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C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3E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utheastsurgehockey.com/Public/Documents/Southeast_Coach_Application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Zmudczynski</dc:creator>
  <cp:keywords/>
  <dc:description/>
  <cp:lastModifiedBy>Farquharson Jessica</cp:lastModifiedBy>
  <cp:revision>2</cp:revision>
  <dcterms:created xsi:type="dcterms:W3CDTF">2025-02-25T17:06:00Z</dcterms:created>
  <dcterms:modified xsi:type="dcterms:W3CDTF">2025-02-25T17:06:00Z</dcterms:modified>
</cp:coreProperties>
</file>